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C4" w:rsidRDefault="009D5FC4" w:rsidP="00075154">
      <w:pPr>
        <w:pStyle w:val="a3"/>
        <w:spacing w:line="276" w:lineRule="auto"/>
        <w:rPr>
          <w:sz w:val="2"/>
          <w:szCs w:val="2"/>
        </w:rPr>
      </w:pPr>
      <w:bookmarkStart w:id="0" w:name="_GoBack"/>
      <w:bookmarkEnd w:id="0"/>
    </w:p>
    <w:p w:rsidR="009D5FC4" w:rsidRPr="00FF7DF7" w:rsidRDefault="009D5FC4" w:rsidP="00075154">
      <w:pPr>
        <w:pStyle w:val="a3"/>
        <w:framePr w:w="10138" w:h="2947" w:wrap="auto" w:hAnchor="margin" w:x="1" w:y="1"/>
        <w:ind w:left="1785"/>
        <w:rPr>
          <w:b/>
          <w:w w:val="105"/>
          <w:lang w:bidi="he-IL"/>
        </w:rPr>
      </w:pPr>
      <w:r w:rsidRPr="00FF7DF7">
        <w:rPr>
          <w:b/>
          <w:w w:val="105"/>
        </w:rPr>
        <w:t>ВНИМАНИЕ</w:t>
      </w:r>
      <w:r w:rsidRPr="00FF7DF7">
        <w:rPr>
          <w:b/>
          <w:w w:val="105"/>
          <w:lang w:bidi="he-IL"/>
        </w:rPr>
        <w:t xml:space="preserve">! ИНФОРМАЦИЯ ДЛЯ ПОТРЕБИТЕЛЕЙ ГАЗА </w:t>
      </w:r>
    </w:p>
    <w:p w:rsidR="00FF7DF7" w:rsidRPr="00FF7DF7" w:rsidRDefault="00FF7DF7" w:rsidP="00075154">
      <w:pPr>
        <w:pStyle w:val="a3"/>
        <w:framePr w:w="10138" w:h="2947" w:wrap="auto" w:hAnchor="margin" w:x="1" w:y="1"/>
        <w:ind w:left="1785"/>
        <w:rPr>
          <w:b/>
          <w:w w:val="105"/>
          <w:lang w:bidi="he-IL"/>
        </w:rPr>
      </w:pPr>
    </w:p>
    <w:p w:rsidR="009D5FC4" w:rsidRPr="00FF7DF7" w:rsidRDefault="00075154" w:rsidP="00075154">
      <w:pPr>
        <w:pStyle w:val="a3"/>
        <w:framePr w:w="10138" w:h="2947" w:wrap="auto" w:hAnchor="margin" w:x="1" w:y="1"/>
        <w:ind w:left="57" w:right="4" w:firstLine="676"/>
        <w:jc w:val="both"/>
        <w:rPr>
          <w:lang w:bidi="he-IL"/>
        </w:rPr>
      </w:pPr>
      <w:r w:rsidRPr="00FF7DF7">
        <w:t xml:space="preserve">ТОГУП </w:t>
      </w:r>
      <w:r w:rsidR="009D5FC4" w:rsidRPr="00FF7DF7">
        <w:rPr>
          <w:lang w:bidi="he-IL"/>
        </w:rPr>
        <w:t>«</w:t>
      </w:r>
      <w:r w:rsidRPr="00FF7DF7">
        <w:rPr>
          <w:lang w:bidi="he-IL"/>
        </w:rPr>
        <w:t>Водное и газовое хозяйство</w:t>
      </w:r>
      <w:r w:rsidR="009D5FC4" w:rsidRPr="00FF7DF7">
        <w:rPr>
          <w:lang w:bidi="he-IL"/>
        </w:rPr>
        <w:t xml:space="preserve">» информирует о том, что с 1 сентября 2023 года вступил в силу Федеральный закон от 18 марта 2023 года </w:t>
      </w:r>
      <w:r w:rsidRPr="00FF7DF7">
        <w:rPr>
          <w:lang w:bidi="he-IL"/>
        </w:rPr>
        <w:t xml:space="preserve">№ </w:t>
      </w:r>
      <w:r w:rsidR="009D5FC4" w:rsidRPr="00FF7DF7">
        <w:rPr>
          <w:lang w:bidi="he-IL"/>
        </w:rPr>
        <w:t xml:space="preserve">71-ФЗ «О внесении изменений в статьи 2 и 3 Федерального закона «О газоснабжении в Российской Федерации» и Жилищный кодекс Российской Федерации». Статьей 3 </w:t>
      </w:r>
      <w:r w:rsidR="0020253D">
        <w:rPr>
          <w:lang w:bidi="he-IL"/>
        </w:rPr>
        <w:t>настоящего</w:t>
      </w:r>
      <w:r w:rsidR="009D5FC4" w:rsidRPr="00FF7DF7">
        <w:rPr>
          <w:lang w:bidi="he-IL"/>
        </w:rPr>
        <w:t xml:space="preserve"> закона предусмотрено условие</w:t>
      </w:r>
      <w:r w:rsidR="0020253D">
        <w:rPr>
          <w:lang w:bidi="he-IL"/>
        </w:rPr>
        <w:t xml:space="preserve">, при котором </w:t>
      </w:r>
      <w:r w:rsidR="009D5FC4" w:rsidRPr="00FF7DF7">
        <w:rPr>
          <w:lang w:bidi="he-IL"/>
        </w:rPr>
        <w:t>договоры о техническом обслуживании внутридомового газового оборудования</w:t>
      </w:r>
      <w:r w:rsidRPr="00FF7DF7">
        <w:rPr>
          <w:lang w:bidi="he-IL"/>
        </w:rPr>
        <w:t xml:space="preserve"> </w:t>
      </w:r>
      <w:r w:rsidRPr="0020253D">
        <w:rPr>
          <w:b/>
          <w:lang w:bidi="he-IL"/>
        </w:rPr>
        <w:t>в жилом доме</w:t>
      </w:r>
      <w:r w:rsidR="009D5FC4" w:rsidRPr="00FF7DF7">
        <w:rPr>
          <w:lang w:bidi="he-IL"/>
        </w:rPr>
        <w:t xml:space="preserve"> (домовладении), заключенные до дня вступления в силу Федерального закона, </w:t>
      </w:r>
      <w:r w:rsidR="009D5FC4" w:rsidRPr="00FF7DF7">
        <w:rPr>
          <w:b/>
          <w:lang w:bidi="he-IL"/>
        </w:rPr>
        <w:t xml:space="preserve">действуют до их </w:t>
      </w:r>
      <w:r w:rsidRPr="00FF7DF7">
        <w:rPr>
          <w:b/>
          <w:lang w:bidi="he-IL"/>
        </w:rPr>
        <w:t>п</w:t>
      </w:r>
      <w:r w:rsidR="009D5FC4" w:rsidRPr="00FF7DF7">
        <w:rPr>
          <w:b/>
          <w:lang w:bidi="he-IL"/>
        </w:rPr>
        <w:t>рекращения или расторжения</w:t>
      </w:r>
      <w:r w:rsidR="009D5FC4" w:rsidRPr="00FF7DF7">
        <w:rPr>
          <w:lang w:bidi="he-IL"/>
        </w:rPr>
        <w:t xml:space="preserve">, а договоры о техническом обслуживании внутриквартирного газового оборудования </w:t>
      </w:r>
      <w:r w:rsidR="009D5FC4" w:rsidRPr="0020253D">
        <w:rPr>
          <w:b/>
          <w:lang w:bidi="he-IL"/>
        </w:rPr>
        <w:t>в многоквартирном доме</w:t>
      </w:r>
      <w:r w:rsidR="009D5FC4" w:rsidRPr="00FF7DF7">
        <w:rPr>
          <w:lang w:bidi="he-IL"/>
        </w:rPr>
        <w:t xml:space="preserve">, заключенные до дня вступления в силу Федерального закона, действуют до их прекращения или расторжения, но </w:t>
      </w:r>
      <w:r w:rsidR="009D5FC4" w:rsidRPr="00FF7DF7">
        <w:rPr>
          <w:b/>
          <w:lang w:bidi="he-IL"/>
        </w:rPr>
        <w:t>не позднее 1 января 2024 года.</w:t>
      </w:r>
      <w:r w:rsidR="009D5FC4" w:rsidRPr="00FF7DF7">
        <w:rPr>
          <w:lang w:bidi="he-IL"/>
        </w:rPr>
        <w:t xml:space="preserve"> </w:t>
      </w:r>
    </w:p>
    <w:p w:rsidR="00FF7DF7" w:rsidRDefault="00FF7DF7" w:rsidP="00075154">
      <w:pPr>
        <w:pStyle w:val="a3"/>
        <w:framePr w:w="10138" w:h="6375" w:wrap="auto" w:hAnchor="margin" w:x="1" w:y="2949"/>
        <w:ind w:left="57" w:right="4" w:firstLine="676"/>
        <w:jc w:val="both"/>
        <w:rPr>
          <w:lang w:bidi="he-IL"/>
        </w:rPr>
      </w:pPr>
    </w:p>
    <w:p w:rsidR="00FF7DF7" w:rsidRDefault="00FF7DF7" w:rsidP="00075154">
      <w:pPr>
        <w:pStyle w:val="a3"/>
        <w:framePr w:w="10138" w:h="6375" w:wrap="auto" w:hAnchor="margin" w:x="1" w:y="2949"/>
        <w:ind w:left="57" w:right="4" w:firstLine="676"/>
        <w:jc w:val="both"/>
        <w:rPr>
          <w:lang w:bidi="he-IL"/>
        </w:rPr>
      </w:pPr>
    </w:p>
    <w:p w:rsidR="009D5FC4" w:rsidRPr="00FF7DF7" w:rsidRDefault="009D5FC4" w:rsidP="00075154">
      <w:pPr>
        <w:pStyle w:val="a3"/>
        <w:framePr w:w="10138" w:h="6375" w:wrap="auto" w:hAnchor="margin" w:x="1" w:y="2949"/>
        <w:ind w:left="57" w:right="4" w:firstLine="676"/>
        <w:jc w:val="both"/>
        <w:rPr>
          <w:lang w:bidi="he-IL"/>
        </w:rPr>
      </w:pPr>
      <w:r w:rsidRPr="00FF7DF7">
        <w:rPr>
          <w:lang w:bidi="he-IL"/>
        </w:rPr>
        <w:t>Ранее заключённые договоры на выполнение работ (оказание услу</w:t>
      </w:r>
      <w:r w:rsidR="00075154" w:rsidRPr="00FF7DF7">
        <w:rPr>
          <w:lang w:bidi="he-IL"/>
        </w:rPr>
        <w:t>г</w:t>
      </w:r>
      <w:r w:rsidRPr="00FF7DF7">
        <w:rPr>
          <w:lang w:bidi="he-IL"/>
        </w:rPr>
        <w:t xml:space="preserve">) по техническому обслуживанию </w:t>
      </w:r>
      <w:r w:rsidRPr="00FF7DF7">
        <w:rPr>
          <w:b/>
          <w:lang w:bidi="he-IL"/>
        </w:rPr>
        <w:t>внутриквартирного газового оборудования в многоквартирном доме автоматически утрачивают силу с 01.01.2024</w:t>
      </w:r>
      <w:r w:rsidRPr="00FF7DF7">
        <w:rPr>
          <w:u w:val="single"/>
          <w:lang w:bidi="he-IL"/>
        </w:rPr>
        <w:t>,</w:t>
      </w:r>
      <w:r w:rsidRPr="00FF7DF7">
        <w:rPr>
          <w:lang w:bidi="he-IL"/>
        </w:rPr>
        <w:t xml:space="preserve"> а договоры на </w:t>
      </w:r>
      <w:r w:rsidR="00075154" w:rsidRPr="00FF7DF7">
        <w:rPr>
          <w:lang w:bidi="he-IL"/>
        </w:rPr>
        <w:t>выполнение работ (оказание услуг</w:t>
      </w:r>
      <w:r w:rsidRPr="00FF7DF7">
        <w:rPr>
          <w:lang w:bidi="he-IL"/>
        </w:rPr>
        <w:t xml:space="preserve">) по техническому обслуживанию </w:t>
      </w:r>
      <w:r w:rsidRPr="00FF7DF7">
        <w:rPr>
          <w:b/>
          <w:lang w:bidi="he-IL"/>
        </w:rPr>
        <w:t xml:space="preserve">внутридомового газового оборудования в жилом доме </w:t>
      </w:r>
      <w:r w:rsidRPr="00FF7DF7">
        <w:rPr>
          <w:lang w:bidi="he-IL"/>
        </w:rPr>
        <w:t xml:space="preserve">(домовладении) действуют до их прекращения или расторжения на основании Федерального закона от 18.03.2023 года </w:t>
      </w:r>
      <w:r w:rsidR="00075154" w:rsidRPr="00FF7DF7">
        <w:rPr>
          <w:lang w:bidi="he-IL"/>
        </w:rPr>
        <w:t xml:space="preserve">№ </w:t>
      </w:r>
      <w:r w:rsidRPr="00FF7DF7">
        <w:rPr>
          <w:lang w:bidi="he-IL"/>
        </w:rPr>
        <w:t xml:space="preserve">71-ФЗ. Новые Договоры должны быть заключены только с газораспределительной организацией, осуществляющей транспортировку газа до места соединения сети газораспределения с газопроводом, входящим в состав внутридомового газового оборудования, а также осуществляющая деятельность по техническому обслуживанию с соблюдением требований, установленных законодательством о газоснабжении в Российской Федерации. </w:t>
      </w:r>
    </w:p>
    <w:p w:rsidR="009D5FC4" w:rsidRPr="00FF7DF7" w:rsidRDefault="00075154" w:rsidP="00075154">
      <w:pPr>
        <w:pStyle w:val="a3"/>
        <w:framePr w:w="10138" w:h="6375" w:wrap="auto" w:hAnchor="margin" w:x="1" w:y="2949"/>
        <w:ind w:left="57" w:right="4" w:firstLine="676"/>
        <w:jc w:val="both"/>
        <w:rPr>
          <w:b/>
          <w:lang w:bidi="he-IL"/>
        </w:rPr>
      </w:pPr>
      <w:r w:rsidRPr="00FF7DF7">
        <w:rPr>
          <w:b/>
        </w:rPr>
        <w:t xml:space="preserve">ТОГУП </w:t>
      </w:r>
      <w:r w:rsidRPr="00FF7DF7">
        <w:rPr>
          <w:b/>
          <w:lang w:bidi="he-IL"/>
        </w:rPr>
        <w:t xml:space="preserve">«Водное и газовое хозяйство» </w:t>
      </w:r>
      <w:r w:rsidR="009D5FC4" w:rsidRPr="00FF7DF7">
        <w:rPr>
          <w:b/>
          <w:lang w:bidi="he-IL"/>
        </w:rPr>
        <w:t xml:space="preserve">предлагает заключить новый Договор на условиях публичной оферты путем оплаты аванса за техническое обслуживание газового оборудования за 2024 в размере 1,00 руб. по квитанции за газ за </w:t>
      </w:r>
      <w:r w:rsidRPr="00FF7DF7">
        <w:rPr>
          <w:b/>
          <w:lang w:bidi="he-IL"/>
        </w:rPr>
        <w:t>дека</w:t>
      </w:r>
      <w:r w:rsidR="009D5FC4" w:rsidRPr="00FF7DF7">
        <w:rPr>
          <w:b/>
          <w:lang w:bidi="he-IL"/>
        </w:rPr>
        <w:t xml:space="preserve">брь 2023. </w:t>
      </w:r>
    </w:p>
    <w:p w:rsidR="009D5FC4" w:rsidRPr="00FF7DF7" w:rsidRDefault="009D5FC4" w:rsidP="00075154">
      <w:pPr>
        <w:pStyle w:val="a3"/>
        <w:framePr w:w="10138" w:h="6375" w:wrap="auto" w:hAnchor="margin" w:x="1" w:y="2949"/>
        <w:ind w:firstLine="720"/>
        <w:rPr>
          <w:lang w:bidi="he-IL"/>
        </w:rPr>
      </w:pPr>
      <w:r w:rsidRPr="00FF7DF7">
        <w:rPr>
          <w:lang w:bidi="he-IL"/>
        </w:rPr>
        <w:t>С условиями публичного договора (оферты) можно ознакомиться на о</w:t>
      </w:r>
      <w:r w:rsidR="00075154" w:rsidRPr="00FF7DF7">
        <w:rPr>
          <w:lang w:bidi="he-IL"/>
        </w:rPr>
        <w:t>фициальном сайт</w:t>
      </w:r>
      <w:r w:rsidRPr="00FF7DF7">
        <w:rPr>
          <w:lang w:bidi="he-IL"/>
        </w:rPr>
        <w:t xml:space="preserve">е </w:t>
      </w:r>
      <w:r w:rsidR="00075154" w:rsidRPr="00FF7DF7">
        <w:t xml:space="preserve">ТОГУП </w:t>
      </w:r>
      <w:r w:rsidR="00075154" w:rsidRPr="00FF7DF7">
        <w:rPr>
          <w:lang w:bidi="he-IL"/>
        </w:rPr>
        <w:t xml:space="preserve">«Водное и газовое хозяйство» </w:t>
      </w:r>
      <w:r w:rsidRPr="00FF7DF7">
        <w:rPr>
          <w:lang w:bidi="he-IL"/>
        </w:rPr>
        <w:t>по</w:t>
      </w:r>
      <w:r w:rsidR="00075154" w:rsidRPr="00FF7DF7">
        <w:rPr>
          <w:lang w:bidi="he-IL"/>
        </w:rPr>
        <w:t xml:space="preserve"> а</w:t>
      </w:r>
      <w:r w:rsidRPr="00FF7DF7">
        <w:rPr>
          <w:lang w:bidi="he-IL"/>
        </w:rPr>
        <w:t>дресу</w:t>
      </w:r>
      <w:r w:rsidR="00075154" w:rsidRPr="00FF7DF7">
        <w:rPr>
          <w:lang w:bidi="he-IL"/>
        </w:rPr>
        <w:t>:</w:t>
      </w:r>
      <w:r w:rsidRPr="00FF7DF7">
        <w:rPr>
          <w:lang w:bidi="he-IL"/>
        </w:rPr>
        <w:t xml:space="preserve"> </w:t>
      </w:r>
      <w:r w:rsidR="00A94ED7">
        <w:rPr>
          <w:lang w:val="en-US" w:bidi="he-IL"/>
        </w:rPr>
        <w:t>http</w:t>
      </w:r>
      <w:r w:rsidR="00A94ED7" w:rsidRPr="00A94ED7">
        <w:rPr>
          <w:lang w:bidi="he-IL"/>
        </w:rPr>
        <w:t>:</w:t>
      </w:r>
      <w:r w:rsidR="00A94ED7">
        <w:rPr>
          <w:lang w:val="en-US" w:bidi="he-IL"/>
        </w:rPr>
        <w:t>vodgaz</w:t>
      </w:r>
      <w:r w:rsidR="00A94ED7" w:rsidRPr="00A94ED7">
        <w:rPr>
          <w:lang w:bidi="he-IL"/>
        </w:rPr>
        <w:t>.</w:t>
      </w:r>
      <w:r w:rsidR="00A94ED7">
        <w:rPr>
          <w:lang w:val="en-US" w:bidi="he-IL"/>
        </w:rPr>
        <w:t>tmbreg</w:t>
      </w:r>
      <w:r w:rsidR="00A94ED7" w:rsidRPr="00A94ED7">
        <w:rPr>
          <w:lang w:bidi="he-IL"/>
        </w:rPr>
        <w:t>.</w:t>
      </w:r>
      <w:r w:rsidR="00A94ED7">
        <w:rPr>
          <w:lang w:val="en-US" w:bidi="he-IL"/>
        </w:rPr>
        <w:t>ru</w:t>
      </w:r>
      <w:r w:rsidR="00A94ED7">
        <w:rPr>
          <w:lang w:bidi="he-IL"/>
        </w:rPr>
        <w:t xml:space="preserve"> </w:t>
      </w:r>
      <w:r w:rsidR="00A94ED7" w:rsidRPr="00A94ED7">
        <w:rPr>
          <w:lang w:bidi="he-IL"/>
        </w:rPr>
        <w:t xml:space="preserve">, </w:t>
      </w:r>
      <w:r w:rsidR="00A94ED7">
        <w:rPr>
          <w:lang w:val="en-US" w:bidi="he-IL"/>
        </w:rPr>
        <w:t>http</w:t>
      </w:r>
      <w:r w:rsidR="00A94ED7" w:rsidRPr="00A94ED7">
        <w:rPr>
          <w:lang w:bidi="he-IL"/>
        </w:rPr>
        <w:t>:</w:t>
      </w:r>
      <w:r w:rsidR="00A94ED7">
        <w:rPr>
          <w:lang w:val="en-US" w:bidi="he-IL"/>
        </w:rPr>
        <w:t>vodgazhoztmb</w:t>
      </w:r>
      <w:r w:rsidR="00A94ED7" w:rsidRPr="00A94ED7">
        <w:rPr>
          <w:lang w:bidi="he-IL"/>
        </w:rPr>
        <w:t>.</w:t>
      </w:r>
      <w:r w:rsidR="00A94ED7">
        <w:rPr>
          <w:lang w:val="en-US" w:bidi="he-IL"/>
        </w:rPr>
        <w:t>ru</w:t>
      </w:r>
      <w:r w:rsidR="00A94ED7" w:rsidRPr="00A94ED7">
        <w:rPr>
          <w:lang w:bidi="he-IL"/>
        </w:rPr>
        <w:t>.</w:t>
      </w:r>
    </w:p>
    <w:p w:rsidR="009D5FC4" w:rsidRPr="00FF7DF7" w:rsidRDefault="009D5FC4" w:rsidP="00A40C28">
      <w:pPr>
        <w:pStyle w:val="a3"/>
        <w:framePr w:w="10138" w:h="6375" w:wrap="auto" w:hAnchor="margin" w:x="1" w:y="2949"/>
        <w:ind w:left="57" w:right="4" w:firstLine="676"/>
        <w:jc w:val="both"/>
        <w:rPr>
          <w:lang w:bidi="he-IL"/>
        </w:rPr>
      </w:pPr>
      <w:r w:rsidRPr="00FF7DF7">
        <w:rPr>
          <w:b/>
          <w:lang w:bidi="he-IL"/>
        </w:rPr>
        <w:t xml:space="preserve">Дополнительно </w:t>
      </w:r>
      <w:r w:rsidR="00075154" w:rsidRPr="00FF7DF7">
        <w:rPr>
          <w:b/>
        </w:rPr>
        <w:t xml:space="preserve">ТОГУП </w:t>
      </w:r>
      <w:r w:rsidR="00075154" w:rsidRPr="00FF7DF7">
        <w:rPr>
          <w:b/>
          <w:lang w:bidi="he-IL"/>
        </w:rPr>
        <w:t xml:space="preserve">«Водное и газовое хозяйство» </w:t>
      </w:r>
      <w:r w:rsidRPr="00FF7DF7">
        <w:rPr>
          <w:b/>
          <w:lang w:bidi="he-IL"/>
        </w:rPr>
        <w:t xml:space="preserve">уведомляет о том, что в соответствии с п.2 ст.9.23 КоАП </w:t>
      </w:r>
      <w:r w:rsidRPr="00FF7DF7">
        <w:rPr>
          <w:b/>
          <w:w w:val="105"/>
          <w:lang w:bidi="he-IL"/>
        </w:rPr>
        <w:t xml:space="preserve">РФ </w:t>
      </w:r>
      <w:r w:rsidRPr="00FF7DF7">
        <w:rPr>
          <w:b/>
          <w:lang w:bidi="he-IL"/>
        </w:rPr>
        <w:t xml:space="preserve">уклонение от заключения договора о техническом обслуживании и ремонте внутридомового и (или) внутриквартирного газового оборудования влечет наложение административного штрафа на граждан в размере от одной тысячи до двух тысяч рублей, а также является основанием для приостановления поставки газа. </w:t>
      </w:r>
    </w:p>
    <w:p w:rsidR="00FF7DF7" w:rsidRDefault="00FF7DF7" w:rsidP="00075154">
      <w:pPr>
        <w:pStyle w:val="a3"/>
        <w:framePr w:w="10138" w:h="4560" w:wrap="auto" w:hAnchor="margin" w:x="1" w:y="9530"/>
        <w:ind w:left="412" w:right="388"/>
        <w:rPr>
          <w:lang w:bidi="he-IL"/>
        </w:rPr>
      </w:pPr>
    </w:p>
    <w:p w:rsidR="0020253D" w:rsidRDefault="0020253D" w:rsidP="0020253D">
      <w:pPr>
        <w:pStyle w:val="a3"/>
        <w:framePr w:w="10138" w:h="4560" w:wrap="auto" w:hAnchor="margin" w:x="1" w:y="9530"/>
        <w:ind w:left="57" w:right="388"/>
        <w:jc w:val="center"/>
        <w:rPr>
          <w:lang w:bidi="he-IL"/>
        </w:rPr>
      </w:pPr>
      <w:r w:rsidRPr="0020253D">
        <w:rPr>
          <w:b/>
          <w:lang w:bidi="he-IL"/>
        </w:rPr>
        <w:t xml:space="preserve">Публичная оферта  (предложение) </w:t>
      </w:r>
      <w:r w:rsidRPr="0020253D">
        <w:rPr>
          <w:b/>
        </w:rPr>
        <w:t xml:space="preserve">ТОГУП </w:t>
      </w:r>
      <w:r w:rsidRPr="0020253D">
        <w:rPr>
          <w:b/>
          <w:lang w:bidi="he-IL"/>
        </w:rPr>
        <w:t>«Водное и газовое хозяйство»</w:t>
      </w:r>
      <w:r w:rsidRPr="0020253D">
        <w:rPr>
          <w:b/>
          <w:sz w:val="21"/>
          <w:szCs w:val="21"/>
          <w:lang w:bidi="he-IL"/>
        </w:rPr>
        <w:t xml:space="preserve"> </w:t>
      </w:r>
      <w:r w:rsidR="009D5FC4" w:rsidRPr="0020253D">
        <w:rPr>
          <w:b/>
          <w:lang w:bidi="he-IL"/>
        </w:rPr>
        <w:t>о техническом обслуживании внутриквартирного газового оборудования в многоквартирном доме/внутридомового газового оборудования в жилом доме (домовладении</w:t>
      </w:r>
      <w:r w:rsidR="009D5FC4" w:rsidRPr="00FF7DF7">
        <w:rPr>
          <w:lang w:bidi="he-IL"/>
        </w:rPr>
        <w:t>)</w:t>
      </w:r>
    </w:p>
    <w:p w:rsidR="0020253D" w:rsidRDefault="0020253D" w:rsidP="0020253D">
      <w:pPr>
        <w:pStyle w:val="a3"/>
        <w:framePr w:w="10138" w:h="4560" w:wrap="auto" w:hAnchor="margin" w:x="1" w:y="9530"/>
        <w:ind w:left="70" w:right="388" w:firstLine="663"/>
        <w:rPr>
          <w:b/>
          <w:lang w:bidi="he-IL"/>
        </w:rPr>
      </w:pPr>
    </w:p>
    <w:p w:rsidR="009D5FC4" w:rsidRPr="00FF7DF7" w:rsidRDefault="009D5FC4" w:rsidP="00A40C28">
      <w:pPr>
        <w:pStyle w:val="a3"/>
        <w:framePr w:w="10138" w:h="4560" w:wrap="auto" w:hAnchor="margin" w:x="1" w:y="9530"/>
        <w:ind w:left="2937" w:right="388" w:firstLine="663"/>
        <w:rPr>
          <w:lang w:bidi="he-IL"/>
        </w:rPr>
      </w:pPr>
      <w:r w:rsidRPr="00FF7DF7">
        <w:rPr>
          <w:b/>
          <w:lang w:bidi="he-IL"/>
        </w:rPr>
        <w:t>Общие положения</w:t>
      </w:r>
      <w:r w:rsidRPr="00FF7DF7">
        <w:rPr>
          <w:lang w:bidi="he-IL"/>
        </w:rPr>
        <w:t xml:space="preserve"> </w:t>
      </w:r>
    </w:p>
    <w:p w:rsidR="009D5FC4" w:rsidRPr="00FF7DF7" w:rsidRDefault="009D5FC4" w:rsidP="00075154">
      <w:pPr>
        <w:pStyle w:val="a3"/>
        <w:framePr w:w="10138" w:h="4560" w:wrap="auto" w:hAnchor="margin" w:x="1" w:y="9530"/>
        <w:ind w:left="57" w:right="4" w:firstLine="676"/>
        <w:jc w:val="both"/>
        <w:rPr>
          <w:lang w:bidi="he-IL"/>
        </w:rPr>
      </w:pPr>
      <w:r w:rsidRPr="00FF7DF7">
        <w:rPr>
          <w:lang w:bidi="he-IL"/>
        </w:rPr>
        <w:t xml:space="preserve">В соответствии с Гражданским кодексом Российской Федерации данный документ, адресованный гражданам, приобретающим природный газ для коммунально-бытовых нужд, именуемым далее по тексту «Заказчик», является официальным, публичным и безотзывным предложением </w:t>
      </w:r>
      <w:r w:rsidR="00FF7DF7">
        <w:rPr>
          <w:sz w:val="21"/>
          <w:szCs w:val="21"/>
        </w:rPr>
        <w:t xml:space="preserve">ТОГУП </w:t>
      </w:r>
      <w:r w:rsidR="00FF7DF7">
        <w:rPr>
          <w:sz w:val="21"/>
          <w:szCs w:val="21"/>
          <w:lang w:bidi="he-IL"/>
        </w:rPr>
        <w:t>«Водное и газовое хозяйство»</w:t>
      </w:r>
      <w:r w:rsidRPr="00FF7DF7">
        <w:rPr>
          <w:lang w:bidi="he-IL"/>
        </w:rPr>
        <w:t>, именуемого далее по тексту «Исполнитель»</w:t>
      </w:r>
      <w:r w:rsidR="00FF7DF7">
        <w:rPr>
          <w:lang w:bidi="he-IL"/>
        </w:rPr>
        <w:t>, в лице директора Брагарник Руслана Ивановича</w:t>
      </w:r>
      <w:r w:rsidRPr="00FF7DF7">
        <w:rPr>
          <w:lang w:bidi="he-IL"/>
        </w:rPr>
        <w:t xml:space="preserve">, действующего на основании Устава, заключить договор о техническом обслуживании внутриквартирного газового оборудования в многоквартирном доме на указанных ниже условиях. </w:t>
      </w:r>
    </w:p>
    <w:p w:rsidR="009D5FC4" w:rsidRPr="00FF7DF7" w:rsidRDefault="009D5FC4" w:rsidP="00075154">
      <w:pPr>
        <w:pStyle w:val="a3"/>
        <w:framePr w:w="10138" w:h="4560" w:wrap="auto" w:hAnchor="margin" w:x="1" w:y="9530"/>
        <w:ind w:left="57" w:right="4" w:firstLine="676"/>
        <w:jc w:val="both"/>
        <w:rPr>
          <w:lang w:bidi="he-IL"/>
        </w:rPr>
      </w:pPr>
      <w:r w:rsidRPr="00FF7DF7">
        <w:rPr>
          <w:lang w:bidi="he-IL"/>
        </w:rPr>
        <w:t xml:space="preserve">Полным и безоговорочным согласием с условиями договора является оплата аванса за техническое обслуживание газового оборудования за 2024 в размере 1 ,00 руб. по квитанции за газ за </w:t>
      </w:r>
      <w:r w:rsidR="0020253D">
        <w:rPr>
          <w:lang w:bidi="he-IL"/>
        </w:rPr>
        <w:t>декабрь</w:t>
      </w:r>
      <w:r w:rsidRPr="00FF7DF7">
        <w:rPr>
          <w:lang w:bidi="he-IL"/>
        </w:rPr>
        <w:t xml:space="preserve"> 2023. (ст. 438 ГК РФ). </w:t>
      </w:r>
    </w:p>
    <w:p w:rsidR="009D5FC4" w:rsidRPr="00FF7DF7" w:rsidRDefault="009D5FC4" w:rsidP="00075154">
      <w:pPr>
        <w:pStyle w:val="a3"/>
        <w:framePr w:w="10138" w:h="4560" w:wrap="auto" w:hAnchor="margin" w:x="1" w:y="9530"/>
        <w:ind w:left="57" w:right="4" w:firstLine="676"/>
        <w:jc w:val="both"/>
        <w:rPr>
          <w:lang w:bidi="he-IL"/>
        </w:rPr>
      </w:pPr>
      <w:r w:rsidRPr="00FF7DF7">
        <w:rPr>
          <w:lang w:bidi="he-IL"/>
        </w:rPr>
        <w:t>В случае акцепта с Заявителем оферты (оплаты аванса) договор о техническом обслуживании внутриквартирного газового оборудования в многоквартирном доме/внутридомового газового оборудования в жилом доме (домовладении) вступит в силу с 01.0</w:t>
      </w:r>
      <w:r w:rsidR="0020253D">
        <w:rPr>
          <w:lang w:bidi="he-IL"/>
        </w:rPr>
        <w:t>1.</w:t>
      </w:r>
      <w:r w:rsidRPr="00FF7DF7">
        <w:rPr>
          <w:lang w:bidi="he-IL"/>
        </w:rPr>
        <w:t xml:space="preserve">2024 года. </w:t>
      </w:r>
    </w:p>
    <w:sectPr w:rsidR="009D5FC4" w:rsidRPr="00FF7DF7">
      <w:pgSz w:w="11900" w:h="16840"/>
      <w:pgMar w:top="609" w:right="835" w:bottom="360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75154"/>
    <w:rsid w:val="00111D65"/>
    <w:rsid w:val="0020253D"/>
    <w:rsid w:val="003D1651"/>
    <w:rsid w:val="008B5B58"/>
    <w:rsid w:val="009D5FC4"/>
    <w:rsid w:val="00A40C28"/>
    <w:rsid w:val="00A94ED7"/>
    <w:rsid w:val="00C66E2F"/>
    <w:rsid w:val="00D0135D"/>
    <w:rsid w:val="00ED24E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348B6-B7D8-44A0-A675-255E57A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CreatedByIRIS_Readiris_12.03</cp:keywords>
  <dc:description/>
  <cp:lastModifiedBy>Comp1</cp:lastModifiedBy>
  <cp:revision>2</cp:revision>
  <dcterms:created xsi:type="dcterms:W3CDTF">2023-12-14T18:35:00Z</dcterms:created>
  <dcterms:modified xsi:type="dcterms:W3CDTF">2023-12-14T18:35:00Z</dcterms:modified>
</cp:coreProperties>
</file>